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9C650">
      <w:pPr>
        <w:jc w:val="center"/>
        <w:rPr>
          <w:b/>
        </w:rPr>
      </w:pPr>
      <w:bookmarkStart w:id="0" w:name="_GoBack"/>
      <w:bookmarkEnd w:id="0"/>
      <w:r>
        <w:rPr>
          <w:b/>
        </w:rPr>
        <w:t>OKULUMUZUN TARİHÇESİ</w:t>
      </w:r>
    </w:p>
    <w:p w14:paraId="0EFD2F89">
      <w:pPr>
        <w:jc w:val="both"/>
        <w:rPr>
          <w:b/>
        </w:rPr>
      </w:pPr>
      <w:r>
        <w:rPr>
          <w:b/>
        </w:rPr>
        <w:t xml:space="preserve"> </w:t>
      </w:r>
    </w:p>
    <w:p w14:paraId="6FC49E2B">
      <w:pPr>
        <w:jc w:val="both"/>
      </w:pPr>
      <w:r>
        <w:t xml:space="preserve"> </w:t>
      </w:r>
    </w:p>
    <w:p w14:paraId="1C2F7446">
      <w:pPr>
        <w:ind w:firstLine="708"/>
        <w:jc w:val="both"/>
        <w:rPr>
          <w:rFonts w:ascii="Georgia" w:hAnsi="Georgia"/>
          <w:color w:val="FFFFFF"/>
        </w:rPr>
      </w:pPr>
      <w:r>
        <w:t>2001-2002 eğitim ve öğretim yılında Kız Meslek Lisesi olarak inşa edilen bina, Kızıltepe Lisesinin öğrenci mevcudunun çok fazla olması nedeni ile 2002-2003 eğitim ve öğretim yılının başında Kızıltepe Lisesinin ek binası olarak kullanılmıştır. Resmi prosedür tamamlandıktan sonra Kız Meslek Lisesine ait olan bu binada görev yapan Kızıltepe Lisesinin öğretmen ve idarecileri ile 2003- 2004 eğitim ve öğretim yılında Kızıltepe Atatürk Lisesi adıyla eğitim ve öğretim hizmeti vermeye başlamıştır. Okulumuz ilk mezunlarını 2004 yılında vermiştir. Eğitim ve öğretim faaliyetini 2009-2010 eğitim ve öğretim yılı başına kadar Kızıltepe Kız Meslek Lisesine ait olan binada devam etmiştir. Kızıltepe Atatürk Lisesi, bakanlığın Kızıltepe Kız Meslek Lisesinin kendi binasına geçmesi yönündeki kararı ile 2009-2010 eğitim ve öğretim yılı başında şu an kullandığı ve kendisine ait olan sürekli binasına taşınmıştır.</w:t>
      </w:r>
      <w:r>
        <w:rPr>
          <w:rFonts w:ascii="Georgia" w:hAnsi="Georgia"/>
          <w:color w:val="FFFFFF"/>
        </w:rPr>
        <w:t xml:space="preserve"> </w:t>
      </w:r>
    </w:p>
    <w:p w14:paraId="3866726A">
      <w:pPr>
        <w:rPr>
          <w:rFonts w:ascii="Georgia" w:hAnsi="Georgia"/>
          <w:color w:val="FFFFFF"/>
        </w:rPr>
      </w:pPr>
      <w:r>
        <w:rPr>
          <w:rFonts w:ascii="Georgia" w:hAnsi="Georgia"/>
          <w:color w:val="FFFFFF"/>
        </w:rPr>
        <w:t xml:space="preserve"> </w:t>
      </w:r>
    </w:p>
    <w:p w14:paraId="285C61DF">
      <w:pPr>
        <w:rPr>
          <w:rFonts w:ascii="Georgia" w:hAnsi="Georgia"/>
          <w:color w:val="FFFFFF"/>
        </w:rPr>
      </w:pPr>
      <w:r>
        <w:rPr>
          <w:rFonts w:ascii="Georgia" w:hAnsi="Georgia"/>
          <w:color w:val="FFFFFF"/>
        </w:rPr>
        <w:t xml:space="preserve"> </w:t>
      </w:r>
    </w:p>
    <w:p w14:paraId="7EEB72FC">
      <w:pPr>
        <w:rPr>
          <w:rFonts w:ascii="Georgia" w:hAnsi="Georgia"/>
          <w:color w:val="FFFFFF"/>
        </w:rPr>
      </w:pPr>
      <w:r>
        <w:rPr>
          <w:rFonts w:ascii="Georgia" w:hAnsi="Georgia"/>
          <w:color w:val="FFFFFF"/>
        </w:rPr>
        <w:t xml:space="preserve"> </w:t>
      </w:r>
    </w:p>
    <w:p w14:paraId="4378B263">
      <w:r>
        <w:rPr>
          <w:lang/>
        </w:rPr>
        <w:drawing>
          <wp:inline distT="0" distB="0" distL="114300" distR="114300">
            <wp:extent cx="5742940" cy="2682875"/>
            <wp:effectExtent l="0" t="0" r="10160" b="3175"/>
            <wp:docPr id="1" name="Resim 1" descr="C:\Users\ADMINI~1\AppData\Local\Temp\ksohtml486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C:\Users\ADMINI~1\AppData\Local\Temp\ksohtml4868\wps1.png"/>
                    <pic:cNvPicPr>
                      <a:picLocks noChangeAspect="1"/>
                    </pic:cNvPicPr>
                  </pic:nvPicPr>
                  <pic:blipFill>
                    <a:blip r:embed="rId4"/>
                    <a:stretch>
                      <a:fillRect/>
                    </a:stretch>
                  </pic:blipFill>
                  <pic:spPr>
                    <a:xfrm>
                      <a:off x="0" y="0"/>
                      <a:ext cx="5742940" cy="2682875"/>
                    </a:xfrm>
                    <a:prstGeom prst="rect">
                      <a:avLst/>
                    </a:prstGeom>
                    <a:noFill/>
                    <a:ln>
                      <a:noFill/>
                    </a:ln>
                  </pic:spPr>
                </pic:pic>
              </a:graphicData>
            </a:graphic>
          </wp:inline>
        </w:drawing>
      </w:r>
    </w:p>
    <w:p w14:paraId="6AA8151A"/>
    <w:p w14:paraId="7F219307">
      <w:r>
        <w:rPr>
          <w:lang/>
        </w:rPr>
        <w:drawing>
          <wp:inline distT="0" distB="0" distL="114300" distR="114300">
            <wp:extent cx="5768975" cy="2833370"/>
            <wp:effectExtent l="0" t="0" r="3175"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pic:cNvPicPr>
                  </pic:nvPicPr>
                  <pic:blipFill>
                    <a:blip r:embed="rId5"/>
                    <a:stretch>
                      <a:fillRect/>
                    </a:stretch>
                  </pic:blipFill>
                  <pic:spPr>
                    <a:xfrm>
                      <a:off x="0" y="0"/>
                      <a:ext cx="5768975" cy="2833370"/>
                    </a:xfrm>
                    <a:prstGeom prst="rect">
                      <a:avLst/>
                    </a:prstGeom>
                    <a:noFill/>
                    <a:ln>
                      <a:noFill/>
                    </a:ln>
                  </pic:spPr>
                </pic:pic>
              </a:graphicData>
            </a:graphic>
          </wp:inline>
        </w:drawing>
      </w:r>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000247B" w:usb2="00000009" w:usb3="00000000" w:csb0="200001FF" w:csb1="00000000"/>
  </w:font>
  <w:font w:name="Tahoma">
    <w:panose1 w:val="020B0604030504040204"/>
    <w:charset w:val="A2"/>
    <w:family w:val="swiss"/>
    <w:pitch w:val="default"/>
    <w:sig w:usb0="E1002EFF" w:usb1="C000605B" w:usb2="00000029" w:usb3="00000000" w:csb0="200101FF" w:csb1="20280000"/>
  </w:font>
  <w:font w:name="Georgia">
    <w:panose1 w:val="02040502050405020303"/>
    <w:charset w:val="A2"/>
    <w:family w:val="roman"/>
    <w:pitch w:val="default"/>
    <w:sig w:usb0="00000287" w:usb1="00000000"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307"/>
    <w:rsid w:val="003A2307"/>
    <w:rsid w:val="00AD483B"/>
    <w:rsid w:val="2A0E0B5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sz w:val="24"/>
      <w:szCs w:val="24"/>
      <w:lang w:val="tr-TR" w:eastAsia="tr-TR" w:bidi="ar-SA"/>
    </w:rPr>
  </w:style>
  <w:style w:type="character" w:default="1" w:styleId="2">
    <w:name w:val="Default Paragraph Font"/>
    <w:semiHidden/>
    <w:unhideWhenUsed/>
    <w:uiPriority w:val="1"/>
  </w:style>
  <w:style w:type="table" w:default="1" w:styleId="3">
    <w:name w:val="Normal Table"/>
    <w:semiHidden/>
    <w:unhideWhenUsed/>
    <w:uiPriority w:val="99"/>
    <w:tblPr>
      <w:tblStyle w:val="3"/>
      <w:tblCellMar>
        <w:top w:w="0" w:type="dxa"/>
        <w:left w:w="108" w:type="dxa"/>
        <w:bottom w:w="0" w:type="dxa"/>
        <w:right w:w="108" w:type="dxa"/>
      </w:tblCellMar>
    </w:tblPr>
    <w:trPr>
      <w:wBefore w:w="0" w:type="dxa"/>
    </w:trPr>
  </w:style>
  <w:style w:type="paragraph" w:styleId="4">
    <w:name w:val="Balloon Text"/>
    <w:basedOn w:val="1"/>
    <w:link w:val="5"/>
    <w:semiHidden/>
    <w:unhideWhenUsed/>
    <w:uiPriority w:val="99"/>
    <w:rPr>
      <w:rFonts w:ascii="Tahoma" w:hAnsi="Tahoma" w:cs="Tahoma"/>
      <w:sz w:val="16"/>
      <w:szCs w:val="16"/>
    </w:rPr>
  </w:style>
  <w:style w:type="character" w:customStyle="1" w:styleId="5">
    <w:name w:val="Balon Metni Char"/>
    <w:link w:val="4"/>
    <w:semiHidden/>
    <w:uiPriority w:val="99"/>
    <w:rPr>
      <w:rFonts w:ascii="Tahoma" w:hAnsi="Tahoma" w:eastAsia="Times New Roman" w:cs="Tahoma"/>
      <w:sz w:val="16"/>
      <w:szCs w:val="16"/>
      <w:lang w:eastAsia="tr-T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140</Words>
  <Characters>800</Characters>
  <Lines>6</Lines>
  <Paragraphs>1</Paragraphs>
  <TotalTime>0</TotalTime>
  <ScaleCrop>false</ScaleCrop>
  <LinksUpToDate>false</LinksUpToDate>
  <CharactersWithSpaces>939</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2024-12-27T08:05:00Z</dcterms:created>
  <dc:creator>AtatürkAnadoluLisesi</dc:creator>
  <cp:lastModifiedBy>AtatürkAnadoluLisesi</cp:lastModifiedBy>
  <dcterms:modified xsi:type="dcterms:W3CDTF">2024-12-27T08:06:30Z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1FB759853E1A467B95BFD5FFD2F5DCA7_13</vt:lpwstr>
  </property>
</Properties>
</file>